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A7" w:rsidRPr="00B36DC6" w:rsidRDefault="00FE129B" w:rsidP="00B36DC6">
      <w:pPr>
        <w:rPr>
          <w:rFonts w:cs="B Yagut"/>
          <w:sz w:val="14"/>
          <w:szCs w:val="14"/>
          <w:rtl/>
          <w:lang w:bidi="fa-IR"/>
        </w:rPr>
      </w:pPr>
      <w:bookmarkStart w:id="0" w:name="_GoBack"/>
      <w:bookmarkEnd w:id="0"/>
      <w:r>
        <w:rPr>
          <w:rFonts w:cs="B Yagut" w:hint="cs"/>
          <w:sz w:val="26"/>
          <w:szCs w:val="26"/>
          <w:rtl/>
          <w:lang w:bidi="fa-IR"/>
        </w:rPr>
        <w:t xml:space="preserve">       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                    </w:t>
      </w:r>
      <w:r w:rsidR="00A03699">
        <w:rPr>
          <w:rFonts w:cs="B Yagut" w:hint="cs"/>
          <w:sz w:val="26"/>
          <w:szCs w:val="26"/>
          <w:rtl/>
          <w:lang w:bidi="fa-IR"/>
        </w:rPr>
        <w:t xml:space="preserve">            </w:t>
      </w:r>
      <w:r>
        <w:rPr>
          <w:rFonts w:cs="B Yagut" w:hint="cs"/>
          <w:sz w:val="26"/>
          <w:szCs w:val="26"/>
          <w:rtl/>
          <w:lang w:bidi="fa-IR"/>
        </w:rPr>
        <w:t xml:space="preserve">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</w:t>
      </w:r>
    </w:p>
    <w:p w:rsidR="0075730F" w:rsidRPr="00846585" w:rsidRDefault="004467A2" w:rsidP="001D1997">
      <w:pPr>
        <w:rPr>
          <w:rFonts w:cs="B Nazanin"/>
          <w:rtl/>
          <w:lang w:bidi="fa-IR"/>
        </w:rPr>
      </w:pPr>
      <w:r w:rsidRPr="00846585">
        <w:rPr>
          <w:rFonts w:cs="B Nazanin" w:hint="cs"/>
          <w:sz w:val="26"/>
          <w:szCs w:val="26"/>
          <w:rtl/>
          <w:lang w:bidi="fa-IR"/>
        </w:rPr>
        <w:t xml:space="preserve">                                            </w:t>
      </w:r>
      <w:r w:rsidR="004203B5" w:rsidRPr="00846585">
        <w:rPr>
          <w:rFonts w:cs="B Nazanin" w:hint="cs"/>
          <w:sz w:val="26"/>
          <w:szCs w:val="26"/>
          <w:rtl/>
          <w:lang w:bidi="fa-IR"/>
        </w:rPr>
        <w:t xml:space="preserve">                 </w:t>
      </w:r>
      <w:r w:rsidRPr="00846585">
        <w:rPr>
          <w:rFonts w:cs="B Nazanin" w:hint="cs"/>
          <w:sz w:val="26"/>
          <w:szCs w:val="26"/>
          <w:rtl/>
          <w:lang w:bidi="fa-IR"/>
        </w:rPr>
        <w:t xml:space="preserve">  </w:t>
      </w:r>
      <w:r w:rsidR="00853A02">
        <w:rPr>
          <w:rFonts w:cs="B Nazanin" w:hint="cs"/>
          <w:sz w:val="26"/>
          <w:szCs w:val="26"/>
          <w:rtl/>
          <w:lang w:bidi="fa-IR"/>
        </w:rPr>
        <w:t xml:space="preserve">  </w:t>
      </w:r>
      <w:r w:rsidR="00BB6659" w:rsidRPr="00846585">
        <w:rPr>
          <w:rFonts w:cs="B Nazanin" w:hint="cs"/>
          <w:rtl/>
          <w:lang w:bidi="fa-IR"/>
        </w:rPr>
        <w:t>بسمه تعالی</w:t>
      </w:r>
      <w:r w:rsidR="00FE129B" w:rsidRPr="00846585">
        <w:rPr>
          <w:rFonts w:cs="B Nazanin" w:hint="cs"/>
          <w:rtl/>
          <w:lang w:bidi="fa-IR"/>
        </w:rPr>
        <w:t xml:space="preserve">                                        </w:t>
      </w:r>
    </w:p>
    <w:p w:rsidR="00BB6659" w:rsidRPr="007F0CF8" w:rsidRDefault="00FE129B" w:rsidP="001D1997">
      <w:pPr>
        <w:rPr>
          <w:rFonts w:cs="B Yagut"/>
          <w:sz w:val="2"/>
          <w:szCs w:val="2"/>
          <w:rtl/>
          <w:lang w:bidi="fa-IR"/>
        </w:rPr>
      </w:pP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                                     </w:t>
      </w: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</w:t>
      </w:r>
    </w:p>
    <w:p w:rsidR="00BB6659" w:rsidRDefault="00BB6659" w:rsidP="001D1997">
      <w:pPr>
        <w:jc w:val="center"/>
        <w:rPr>
          <w:rFonts w:cs="B Titr"/>
          <w:sz w:val="32"/>
          <w:szCs w:val="32"/>
          <w:u w:val="single"/>
          <w:rtl/>
          <w:lang w:bidi="fa-IR"/>
        </w:rPr>
      </w:pPr>
      <w:r w:rsidRPr="00BB6659">
        <w:rPr>
          <w:rFonts w:cs="B Titr" w:hint="cs"/>
          <w:sz w:val="32"/>
          <w:szCs w:val="32"/>
          <w:u w:val="single"/>
          <w:rtl/>
          <w:lang w:bidi="fa-IR"/>
        </w:rPr>
        <w:t>گردشکار</w:t>
      </w:r>
    </w:p>
    <w:p w:rsidR="00C86198" w:rsidRPr="00C86198" w:rsidRDefault="00C44633" w:rsidP="001D1997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بر اساس درخواست شماره</w:t>
      </w:r>
      <w:r w:rsidR="004C639D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</w:t>
      </w:r>
      <w:r w:rsidR="00AA5FE7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مورخ</w:t>
      </w:r>
      <w:r w:rsidR="004C639D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</w:t>
      </w:r>
      <w:r w:rsidR="004C639D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شهرداری</w:t>
      </w:r>
      <w:r w:rsidR="003766AB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منطقه</w:t>
      </w:r>
      <w:r w:rsidR="001719B6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9555E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مبنی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بر</w:t>
      </w:r>
      <w:r w:rsidR="00D9555E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766AB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مطالبه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D9555E" w:rsidRPr="00C86198">
        <w:rPr>
          <w:rFonts w:cs="B Nazanin" w:hint="cs"/>
          <w:b/>
          <w:bCs/>
          <w:sz w:val="28"/>
          <w:szCs w:val="28"/>
          <w:rtl/>
          <w:lang w:bidi="fa-IR"/>
        </w:rPr>
        <w:t>بلغ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..................</w:t>
      </w:r>
      <w:r w:rsidR="00C040E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A5FE7">
        <w:rPr>
          <w:rFonts w:cs="B Nazanin" w:hint="cs"/>
          <w:b/>
          <w:bCs/>
          <w:sz w:val="28"/>
          <w:szCs w:val="28"/>
          <w:rtl/>
          <w:lang w:bidi="fa-IR"/>
        </w:rPr>
        <w:t xml:space="preserve">از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..............................</w:t>
      </w:r>
      <w:r w:rsidR="00F12CCE" w:rsidRPr="00D80E47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>موضوع عوارض</w:t>
      </w:r>
      <w:r w:rsidR="00AA5F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8"/>
          <w:szCs w:val="28"/>
          <w:u w:val="single"/>
          <w:rtl/>
          <w:lang w:bidi="fa-IR"/>
        </w:rPr>
        <w:t>.............................</w:t>
      </w:r>
      <w:r w:rsidR="00B409DD" w:rsidRPr="003E453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 به تعرفه شماره </w:t>
      </w:r>
      <w:r w:rsidR="00EB77C5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ردیف </w:t>
      </w:r>
      <w:r w:rsidR="00EB77C5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با عنایت به حدوث و تحقق اختلاف در پرداخت و یا عدم پرداخت عوارض پرونده کلاسه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</w:t>
      </w:r>
      <w:r w:rsidR="008A6EEF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C86198" w:rsidRPr="00AD1477">
        <w:rPr>
          <w:rFonts w:cs="B Nazanin" w:hint="cs"/>
          <w:b/>
          <w:bCs/>
          <w:sz w:val="28"/>
          <w:szCs w:val="28"/>
          <w:rtl/>
          <w:lang w:bidi="fa-IR"/>
        </w:rPr>
        <w:t>از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سوی شهرداری منطقه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</w:t>
      </w:r>
      <w:r w:rsidR="00C86198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بندرعباس به این کمیسیون ارجاع گردید.</w:t>
      </w:r>
    </w:p>
    <w:p w:rsidR="00C86198" w:rsidRPr="00C86198" w:rsidRDefault="00C86198" w:rsidP="001D1997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پس از بررسی در خصوص خواسته متقاضی ضمن دعوت از مودی طی دعوتنامه شماره</w:t>
      </w:r>
      <w:r w:rsidRPr="0066799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مورخ </w:t>
      </w:r>
      <w:r w:rsidR="00D80E47">
        <w:rPr>
          <w:rFonts w:cs="B Titr" w:hint="cs"/>
          <w:b/>
          <w:bCs/>
          <w:sz w:val="28"/>
          <w:szCs w:val="28"/>
          <w:u w:val="single"/>
          <w:rtl/>
          <w:lang w:bidi="fa-IR"/>
        </w:rPr>
        <w:t>...........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و ابلاغ آن، جلسه کمیسیون در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..................</w:t>
      </w:r>
      <w:r w:rsidRPr="0066799E">
        <w:rPr>
          <w:rFonts w:cs="B Nazanin" w:hint="cs"/>
          <w:b/>
          <w:bCs/>
          <w:sz w:val="28"/>
          <w:szCs w:val="28"/>
          <w:rtl/>
          <w:lang w:bidi="fa-IR"/>
        </w:rPr>
        <w:t xml:space="preserve"> تشکیل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و اعضاء پس از بررسی مندرجات پرونده و اظهارات طرفین و شور در خصوص موضوع به شرح ذیل مبادرت به صدور رای می نماید:</w:t>
      </w:r>
    </w:p>
    <w:p w:rsidR="00BB6659" w:rsidRDefault="00BB6659" w:rsidP="001D1997">
      <w:pPr>
        <w:jc w:val="center"/>
        <w:rPr>
          <w:rFonts w:cs="B Titr"/>
          <w:sz w:val="32"/>
          <w:szCs w:val="32"/>
          <w:u w:val="single"/>
          <w:rtl/>
          <w:lang w:bidi="fa-IR"/>
        </w:rPr>
      </w:pPr>
      <w:r w:rsidRPr="00BB6659">
        <w:rPr>
          <w:rFonts w:cs="B Titr" w:hint="cs"/>
          <w:sz w:val="32"/>
          <w:szCs w:val="32"/>
          <w:u w:val="single"/>
          <w:rtl/>
          <w:lang w:bidi="fa-IR"/>
        </w:rPr>
        <w:t>ر</w:t>
      </w:r>
      <w:r w:rsidR="004203B5">
        <w:rPr>
          <w:rFonts w:cs="B Titr" w:hint="cs"/>
          <w:sz w:val="32"/>
          <w:szCs w:val="32"/>
          <w:u w:val="single"/>
          <w:rtl/>
          <w:lang w:bidi="fa-IR"/>
        </w:rPr>
        <w:t>ا</w:t>
      </w:r>
      <w:r w:rsidRPr="00BB6659">
        <w:rPr>
          <w:rFonts w:cs="B Titr" w:hint="cs"/>
          <w:sz w:val="32"/>
          <w:szCs w:val="32"/>
          <w:u w:val="single"/>
          <w:rtl/>
          <w:lang w:bidi="fa-IR"/>
        </w:rPr>
        <w:t>ی کمیسیون</w:t>
      </w:r>
    </w:p>
    <w:p w:rsidR="00BB6659" w:rsidRDefault="00BB6659" w:rsidP="001D1997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در خصوص درخواست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شهرداری منطقه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</w:t>
      </w:r>
      <w:r w:rsidR="00C053E1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مبنی بر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اتخاذ تصمیم و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اخذ عوارض از </w:t>
      </w:r>
      <w:r w:rsidR="00C86198">
        <w:rPr>
          <w:rFonts w:cs="B Nazanin"/>
          <w:b/>
          <w:bCs/>
          <w:sz w:val="28"/>
          <w:szCs w:val="28"/>
          <w:rtl/>
          <w:lang w:bidi="fa-IR"/>
        </w:rPr>
        <w:br/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.............................................</w:t>
      </w:r>
      <w:r w:rsidR="00EC2910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FA4D8C" w:rsidRPr="00C86198">
        <w:rPr>
          <w:rFonts w:cs="B Nazanin" w:hint="cs"/>
          <w:b/>
          <w:bCs/>
          <w:sz w:val="28"/>
          <w:szCs w:val="28"/>
          <w:rtl/>
          <w:lang w:bidi="fa-IR"/>
        </w:rPr>
        <w:t>مستند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به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>تعرفه مصوبه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</w:t>
      </w:r>
      <w:r w:rsidR="00EB77C5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مجلس شورای اسلامی /شورای اسلامی شهرموضوع بند (ب) ماده </w:t>
      </w:r>
      <w:r w:rsidR="00EB77C5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با عنایت و امعان نظر به محتویات پرونده ، اعضاء کمیسیون پس از استماع اظهارات و دفاعیات طرفین و بررسی و رسیدگی به دلایل و مستندات ابرازی، بالاتفاق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</w:t>
      </w:r>
      <w:r w:rsidR="00336BB2" w:rsidRPr="00C86198">
        <w:rPr>
          <w:rFonts w:cs="B Nazanin" w:hint="cs"/>
          <w:b/>
          <w:bCs/>
          <w:sz w:val="28"/>
          <w:szCs w:val="28"/>
          <w:rtl/>
          <w:lang w:bidi="fa-IR"/>
        </w:rPr>
        <w:t>شهرداری منطقه</w:t>
      </w:r>
      <w:r w:rsidR="003E453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</w:t>
      </w:r>
      <w:r w:rsidR="00846585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>را</w:t>
      </w:r>
      <w:r w:rsidR="009F266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A5FE7" w:rsidRPr="0066799E">
        <w:rPr>
          <w:rFonts w:cs="B Titr" w:hint="cs"/>
          <w:b/>
          <w:bCs/>
          <w:sz w:val="26"/>
          <w:szCs w:val="26"/>
          <w:u w:val="single"/>
          <w:rtl/>
          <w:lang w:bidi="fa-IR"/>
        </w:rPr>
        <w:t>وارد</w:t>
      </w:r>
      <w:r w:rsidR="009F2663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دانسته و به استناد ماده 77 قانون شهرداریها مودی را مکلف به پرداخت مبلغ</w:t>
      </w:r>
      <w:r w:rsidR="00011F4F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80E47">
        <w:rPr>
          <w:rFonts w:cs="B Titr" w:hint="cs"/>
          <w:b/>
          <w:bCs/>
          <w:sz w:val="26"/>
          <w:szCs w:val="26"/>
          <w:u w:val="single"/>
          <w:rtl/>
          <w:lang w:bidi="fa-IR"/>
        </w:rPr>
        <w:t>..........................</w:t>
      </w:r>
      <w:r w:rsidR="00846585" w:rsidRPr="00846585"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در حق شهرداری </w:t>
      </w:r>
      <w:r w:rsidR="00C44633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بندرعباس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می نماید. </w:t>
      </w:r>
      <w:r w:rsidR="007A5739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A54995">
        <w:rPr>
          <w:rFonts w:cs="B Nazanin" w:hint="cs"/>
          <w:b/>
          <w:bCs/>
          <w:sz w:val="28"/>
          <w:szCs w:val="28"/>
          <w:rtl/>
          <w:lang w:bidi="fa-IR"/>
        </w:rPr>
        <w:t xml:space="preserve">در صورت درخواست مودی </w:t>
      </w:r>
      <w:r w:rsidR="002063BB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945C4C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2063BB">
        <w:rPr>
          <w:rFonts w:cs="B Nazanin" w:hint="cs"/>
          <w:b/>
          <w:bCs/>
          <w:sz w:val="28"/>
          <w:szCs w:val="28"/>
          <w:rtl/>
          <w:lang w:bidi="fa-IR"/>
        </w:rPr>
        <w:t xml:space="preserve"> تقسیط </w:t>
      </w:r>
      <w:r w:rsidR="00945C4C">
        <w:rPr>
          <w:rFonts w:cs="B Nazanin" w:hint="cs"/>
          <w:b/>
          <w:bCs/>
          <w:sz w:val="28"/>
          <w:szCs w:val="28"/>
          <w:rtl/>
          <w:lang w:bidi="fa-IR"/>
        </w:rPr>
        <w:t xml:space="preserve">مبلغ </w:t>
      </w:r>
      <w:r w:rsidR="002063BB">
        <w:rPr>
          <w:rFonts w:cs="B Nazanin" w:hint="cs"/>
          <w:b/>
          <w:bCs/>
          <w:sz w:val="28"/>
          <w:szCs w:val="28"/>
          <w:rtl/>
          <w:lang w:bidi="fa-IR"/>
        </w:rPr>
        <w:t xml:space="preserve">موافقت میگردد .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رای صادره قطعی و در انقضاء مهلت قانونی </w:t>
      </w:r>
      <w:r w:rsidR="00BA125C" w:rsidRPr="00C86198">
        <w:rPr>
          <w:rFonts w:cs="B Nazanin" w:hint="cs"/>
          <w:b/>
          <w:bCs/>
          <w:sz w:val="28"/>
          <w:szCs w:val="28"/>
          <w:rtl/>
          <w:lang w:bidi="fa-IR"/>
        </w:rPr>
        <w:t xml:space="preserve">از طریق </w:t>
      </w:r>
      <w:r w:rsidRPr="00C86198">
        <w:rPr>
          <w:rFonts w:cs="B Nazanin" w:hint="cs"/>
          <w:b/>
          <w:bCs/>
          <w:sz w:val="28"/>
          <w:szCs w:val="28"/>
          <w:rtl/>
          <w:lang w:bidi="fa-IR"/>
        </w:rPr>
        <w:t>واحد اجرائیات اداره ثبت اسناد و املاک قابلیت اجراء را دارد. بدیهی است پرداخت کلیه هزینه های اجرائی بر عهده مودی می باشد.</w:t>
      </w:r>
    </w:p>
    <w:p w:rsidR="0066799E" w:rsidRPr="003B0344" w:rsidRDefault="0066799E" w:rsidP="001D1997">
      <w:pPr>
        <w:jc w:val="both"/>
        <w:rPr>
          <w:rFonts w:cs="B Nazanin"/>
          <w:b/>
          <w:bCs/>
          <w:sz w:val="56"/>
          <w:szCs w:val="56"/>
          <w:rtl/>
          <w:lang w:bidi="fa-IR"/>
        </w:rPr>
      </w:pPr>
    </w:p>
    <w:p w:rsidR="00C13AA3" w:rsidRDefault="00846585" w:rsidP="001D1997">
      <w:pPr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</w:t>
      </w:r>
      <w:r w:rsidR="00C13AA3">
        <w:rPr>
          <w:rFonts w:cs="B Titr" w:hint="cs"/>
          <w:b/>
          <w:bCs/>
          <w:sz w:val="22"/>
          <w:szCs w:val="22"/>
          <w:rtl/>
          <w:lang w:bidi="fa-IR"/>
        </w:rPr>
        <w:t xml:space="preserve">           نماینده قوه قضائیه                                    نماینده وزارت کشور                                     نماینده شورای شهر</w:t>
      </w:r>
    </w:p>
    <w:p w:rsidR="00730C89" w:rsidRPr="00056D4C" w:rsidRDefault="00730C89" w:rsidP="001D1997">
      <w:pPr>
        <w:rPr>
          <w:rFonts w:cs="B Titr"/>
          <w:b/>
          <w:bCs/>
          <w:sz w:val="2"/>
          <w:szCs w:val="2"/>
          <w:rtl/>
          <w:lang w:bidi="fa-IR"/>
        </w:rPr>
      </w:pPr>
    </w:p>
    <w:p w:rsidR="00D238A0" w:rsidRPr="002B20C4" w:rsidRDefault="00D238A0" w:rsidP="001D1997">
      <w:pPr>
        <w:rPr>
          <w:rFonts w:cs="B Titr"/>
          <w:b/>
          <w:bCs/>
          <w:sz w:val="28"/>
          <w:szCs w:val="28"/>
          <w:rtl/>
          <w:lang w:bidi="fa-IR"/>
        </w:rPr>
      </w:pPr>
    </w:p>
    <w:p w:rsidR="00C13AA3" w:rsidRPr="00593981" w:rsidRDefault="00C13AA3" w:rsidP="001D1997">
      <w:pPr>
        <w:rPr>
          <w:rFonts w:cs="B Titr"/>
          <w:b/>
          <w:bCs/>
          <w:sz w:val="2"/>
          <w:szCs w:val="2"/>
          <w:rtl/>
          <w:lang w:bidi="fa-IR"/>
        </w:rPr>
      </w:pPr>
    </w:p>
    <w:p w:rsidR="00C13AA3" w:rsidRPr="00F06D49" w:rsidRDefault="00C13AA3" w:rsidP="001D1997">
      <w:pPr>
        <w:rPr>
          <w:rFonts w:cs="B Titr"/>
          <w:b/>
          <w:bCs/>
          <w:sz w:val="2"/>
          <w:szCs w:val="2"/>
          <w:rtl/>
          <w:lang w:bidi="fa-IR"/>
        </w:rPr>
      </w:pPr>
    </w:p>
    <w:p w:rsidR="00C13AA3" w:rsidRDefault="00C13AA3" w:rsidP="001D1997">
      <w:pPr>
        <w:pStyle w:val="ListParagraph"/>
        <w:numPr>
          <w:ilvl w:val="0"/>
          <w:numId w:val="5"/>
        </w:numPr>
        <w:ind w:firstLine="0"/>
        <w:jc w:val="both"/>
        <w:rPr>
          <w:rFonts w:cs="B Nazanin"/>
          <w:b/>
          <w:bCs/>
          <w:sz w:val="14"/>
          <w:szCs w:val="14"/>
          <w:lang w:bidi="fa-IR"/>
        </w:rPr>
      </w:pPr>
      <w:r w:rsidRPr="00593981">
        <w:rPr>
          <w:rFonts w:cs="B Nazanin" w:hint="cs"/>
          <w:b/>
          <w:bCs/>
          <w:sz w:val="14"/>
          <w:szCs w:val="14"/>
          <w:rtl/>
          <w:lang w:bidi="fa-IR"/>
        </w:rPr>
        <w:t xml:space="preserve">نسخه </w:t>
      </w:r>
      <w:r w:rsidR="00207482">
        <w:rPr>
          <w:rFonts w:cs="B Nazanin" w:hint="cs"/>
          <w:b/>
          <w:bCs/>
          <w:sz w:val="14"/>
          <w:szCs w:val="14"/>
          <w:rtl/>
          <w:lang w:bidi="fa-IR"/>
        </w:rPr>
        <w:t xml:space="preserve">اول </w:t>
      </w:r>
      <w:r w:rsidRPr="00593981">
        <w:rPr>
          <w:rFonts w:cs="B Nazanin" w:hint="cs"/>
          <w:b/>
          <w:bCs/>
          <w:sz w:val="14"/>
          <w:szCs w:val="14"/>
          <w:rtl/>
          <w:lang w:bidi="fa-IR"/>
        </w:rPr>
        <w:t xml:space="preserve">: </w:t>
      </w:r>
      <w:r w:rsidR="00207482">
        <w:rPr>
          <w:rFonts w:cs="B Nazanin" w:hint="cs"/>
          <w:b/>
          <w:bCs/>
          <w:sz w:val="14"/>
          <w:szCs w:val="14"/>
          <w:rtl/>
          <w:lang w:bidi="fa-IR"/>
        </w:rPr>
        <w:t xml:space="preserve">معاونت محترم مالی و </w:t>
      </w:r>
      <w:r w:rsidR="00846585">
        <w:rPr>
          <w:rFonts w:cs="B Nazanin" w:hint="cs"/>
          <w:b/>
          <w:bCs/>
          <w:sz w:val="14"/>
          <w:szCs w:val="14"/>
          <w:rtl/>
          <w:lang w:bidi="fa-IR"/>
        </w:rPr>
        <w:t>اقتصادی</w:t>
      </w:r>
      <w:r w:rsidR="00207482">
        <w:rPr>
          <w:rFonts w:cs="B Nazanin" w:hint="cs"/>
          <w:b/>
          <w:bCs/>
          <w:sz w:val="14"/>
          <w:szCs w:val="14"/>
          <w:rtl/>
          <w:lang w:bidi="fa-IR"/>
        </w:rPr>
        <w:t xml:space="preserve"> </w:t>
      </w:r>
    </w:p>
    <w:p w:rsidR="00207482" w:rsidRPr="00593981" w:rsidRDefault="00207482" w:rsidP="001D1997">
      <w:pPr>
        <w:pStyle w:val="ListParagraph"/>
        <w:numPr>
          <w:ilvl w:val="0"/>
          <w:numId w:val="5"/>
        </w:numPr>
        <w:ind w:firstLine="0"/>
        <w:jc w:val="both"/>
        <w:rPr>
          <w:rFonts w:cs="B Nazanin"/>
          <w:b/>
          <w:bCs/>
          <w:sz w:val="14"/>
          <w:szCs w:val="14"/>
          <w:rtl/>
          <w:lang w:bidi="fa-IR"/>
        </w:rPr>
      </w:pPr>
      <w:r w:rsidRPr="00593981">
        <w:rPr>
          <w:rFonts w:cs="B Nazanin" w:hint="cs"/>
          <w:b/>
          <w:bCs/>
          <w:sz w:val="14"/>
          <w:szCs w:val="14"/>
          <w:rtl/>
          <w:lang w:bidi="fa-IR"/>
        </w:rPr>
        <w:t>نسخه دوم: ابلاغ به اداره درآمدهای عمومی</w:t>
      </w:r>
    </w:p>
    <w:p w:rsidR="00C13AA3" w:rsidRPr="00593981" w:rsidRDefault="00C13AA3" w:rsidP="001D1997">
      <w:pPr>
        <w:pStyle w:val="ListParagraph"/>
        <w:numPr>
          <w:ilvl w:val="0"/>
          <w:numId w:val="5"/>
        </w:numPr>
        <w:ind w:firstLine="0"/>
        <w:jc w:val="both"/>
        <w:rPr>
          <w:rFonts w:cs="B Nazanin"/>
          <w:sz w:val="18"/>
          <w:szCs w:val="18"/>
          <w:lang w:bidi="fa-IR"/>
        </w:rPr>
      </w:pPr>
      <w:r w:rsidRPr="00593981">
        <w:rPr>
          <w:rFonts w:cs="B Nazanin" w:hint="cs"/>
          <w:b/>
          <w:bCs/>
          <w:sz w:val="14"/>
          <w:szCs w:val="14"/>
          <w:rtl/>
          <w:lang w:bidi="fa-IR"/>
        </w:rPr>
        <w:t>نسخه سوم: دبیرخانه کمیسیون ماده 77</w:t>
      </w:r>
    </w:p>
    <w:p w:rsidR="00C13AA3" w:rsidRDefault="00C13AA3" w:rsidP="001D1997">
      <w:pPr>
        <w:pStyle w:val="ListParagraph"/>
        <w:numPr>
          <w:ilvl w:val="0"/>
          <w:numId w:val="5"/>
        </w:numPr>
        <w:ind w:firstLine="0"/>
        <w:jc w:val="both"/>
        <w:rPr>
          <w:rFonts w:cs="B Nazanin"/>
          <w:b/>
          <w:bCs/>
          <w:sz w:val="14"/>
          <w:szCs w:val="14"/>
          <w:lang w:bidi="fa-IR"/>
        </w:rPr>
      </w:pPr>
      <w:r w:rsidRPr="00593981">
        <w:rPr>
          <w:rFonts w:cs="B Nazanin" w:hint="cs"/>
          <w:b/>
          <w:bCs/>
          <w:sz w:val="14"/>
          <w:szCs w:val="14"/>
          <w:rtl/>
          <w:lang w:bidi="fa-IR"/>
        </w:rPr>
        <w:t>نسخه چهارم: ابلاغ به اداره اجرائیات</w:t>
      </w:r>
    </w:p>
    <w:p w:rsidR="00056D4C" w:rsidRDefault="00056D4C" w:rsidP="001D1997">
      <w:pPr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sectPr w:rsidR="00056D4C" w:rsidSect="001D1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08" w:right="1197" w:bottom="1440" w:left="126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FF" w:rsidRDefault="00815AFF" w:rsidP="00B36DC6">
      <w:r>
        <w:separator/>
      </w:r>
    </w:p>
  </w:endnote>
  <w:endnote w:type="continuationSeparator" w:id="0">
    <w:p w:rsidR="00815AFF" w:rsidRDefault="00815AFF" w:rsidP="00B3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C2" w:rsidRDefault="009B2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C2" w:rsidRDefault="009B26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C2" w:rsidRDefault="009B2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FF" w:rsidRDefault="00815AFF" w:rsidP="00B36DC6">
      <w:r>
        <w:separator/>
      </w:r>
    </w:p>
  </w:footnote>
  <w:footnote w:type="continuationSeparator" w:id="0">
    <w:p w:rsidR="00815AFF" w:rsidRDefault="00815AFF" w:rsidP="00B3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C2" w:rsidRDefault="009B2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596" w:type="dxa"/>
      <w:tblInd w:w="18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ook w:val="0000" w:firstRow="0" w:lastRow="0" w:firstColumn="0" w:lastColumn="0" w:noHBand="0" w:noVBand="0"/>
    </w:tblPr>
    <w:tblGrid>
      <w:gridCol w:w="1952"/>
      <w:gridCol w:w="4320"/>
      <w:gridCol w:w="3324"/>
    </w:tblGrid>
    <w:tr w:rsidR="00B36DC6" w:rsidRPr="00470811" w:rsidTr="001D1997">
      <w:trPr>
        <w:trHeight w:val="183"/>
      </w:trPr>
      <w:tc>
        <w:tcPr>
          <w:tcW w:w="1952" w:type="dxa"/>
          <w:vMerge w:val="restart"/>
          <w:tcBorders>
            <w:right w:val="single" w:sz="4" w:space="0" w:color="auto"/>
          </w:tcBorders>
          <w:vAlign w:val="center"/>
        </w:tcPr>
        <w:p w:rsidR="00B36DC6" w:rsidRPr="00470811" w:rsidRDefault="00B36DC6" w:rsidP="00C47EC7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 w:rsidRPr="00470811">
            <w:rPr>
              <w:rFonts w:asciiTheme="minorHAnsi" w:eastAsiaTheme="minorHAnsi" w:hAnsiTheme="minorHAnsi" w:cs="B Esfehan" w:hint="cs"/>
              <w:b/>
              <w:bCs/>
              <w:noProof/>
              <w:sz w:val="14"/>
              <w:szCs w:val="14"/>
              <w:rtl/>
            </w:rPr>
            <w:drawing>
              <wp:anchor distT="0" distB="0" distL="114300" distR="114300" simplePos="0" relativeHeight="251657216" behindDoc="0" locked="0" layoutInCell="1" allowOverlap="1" wp14:anchorId="748EE692" wp14:editId="29306BDF">
                <wp:simplePos x="0" y="0"/>
                <wp:positionH relativeFrom="column">
                  <wp:posOffset>329565</wp:posOffset>
                </wp:positionH>
                <wp:positionV relativeFrom="paragraph">
                  <wp:posOffset>34290</wp:posOffset>
                </wp:positionV>
                <wp:extent cx="485775" cy="528320"/>
                <wp:effectExtent l="0" t="0" r="9525" b="508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36DC6" w:rsidRPr="00470811" w:rsidRDefault="00B36DC6" w:rsidP="00C47EC7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B36DC6" w:rsidRPr="00470811" w:rsidRDefault="00B36DC6" w:rsidP="00C47EC7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B36DC6" w:rsidRPr="00470811" w:rsidRDefault="00B36DC6" w:rsidP="00C47EC7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</w:tc>
      <w:tc>
        <w:tcPr>
          <w:tcW w:w="432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84D69" w:rsidRDefault="00B84D69" w:rsidP="00B84D69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 xml:space="preserve">رای </w:t>
          </w:r>
          <w:r w:rsidR="00B36DC6"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 xml:space="preserve">کمیسیون ماده 77 </w:t>
          </w:r>
        </w:p>
        <w:p w:rsidR="00B36DC6" w:rsidRPr="00470811" w:rsidRDefault="00B36DC6" w:rsidP="00B84D69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>قانون شهرداری ها</w:t>
          </w:r>
        </w:p>
      </w:tc>
      <w:tc>
        <w:tcPr>
          <w:tcW w:w="332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36DC6" w:rsidRPr="00470811" w:rsidRDefault="00B36DC6" w:rsidP="00B84D69">
          <w:pPr>
            <w:rPr>
              <w:rFonts w:asciiTheme="minorHAnsi" w:eastAsiaTheme="minorHAnsi" w:hAnsiTheme="minorHAnsi" w:cs="B Esfehan"/>
              <w:b/>
              <w:bCs/>
              <w:sz w:val="16"/>
              <w:szCs w:val="8"/>
              <w:lang w:bidi="fa-IR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کد مدرک:           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8E79DC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</w:t>
          </w:r>
          <w:r w:rsidR="009B26C2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9B26C2" w:rsidRPr="00215A5D">
            <w:rPr>
              <w:rFonts w:eastAsiaTheme="minorEastAsia"/>
              <w:sz w:val="22"/>
              <w:szCs w:val="22"/>
            </w:rPr>
            <w:t>FM504</w:t>
          </w:r>
        </w:p>
      </w:tc>
    </w:tr>
    <w:tr w:rsidR="00B36DC6" w:rsidRPr="00470811" w:rsidTr="001D1997">
      <w:trPr>
        <w:trHeight w:val="143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B36DC6" w:rsidRPr="00470811" w:rsidRDefault="00B36DC6" w:rsidP="00C47EC7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36DC6" w:rsidRPr="00470811" w:rsidRDefault="00B36DC6" w:rsidP="00C47EC7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2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36DC6" w:rsidRPr="00470811" w:rsidRDefault="00B36DC6" w:rsidP="00C47EC7">
          <w:pPr>
            <w:jc w:val="lowKashida"/>
            <w:rPr>
              <w:rFonts w:asciiTheme="minorHAnsi" w:eastAsiaTheme="minorHAnsi" w:hAnsiTheme="minorHAnsi" w:cs="B Nazanin"/>
              <w:color w:val="000080"/>
              <w:sz w:val="22"/>
              <w:szCs w:val="22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="00B84D69">
            <w:rPr>
              <w:rFonts w:asciiTheme="minorHAnsi" w:eastAsiaTheme="minorHAnsi" w:hAnsiTheme="minorHAnsi" w:cs="B Nazanin"/>
              <w:b/>
              <w:bCs/>
              <w:sz w:val="22"/>
              <w:szCs w:val="22"/>
              <w:lang w:bidi="fa-IR"/>
            </w:rPr>
            <w:t xml:space="preserve">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 w:rsidRPr="00470811">
            <w:rPr>
              <w:rFonts w:asciiTheme="minorHAnsi" w:eastAsiaTheme="minorHAnsi" w:hAnsiTheme="minorHAnsi" w:cs="B Nazanin"/>
              <w:sz w:val="22"/>
              <w:szCs w:val="22"/>
            </w:rPr>
            <w:t>00</w:t>
          </w:r>
          <w:r w:rsidRPr="00470811">
            <w:rPr>
              <w:rFonts w:asciiTheme="minorHAnsi" w:eastAsiaTheme="minorHAnsi" w:hAnsiTheme="minorHAnsi" w:cs="B Nazanin" w:hint="cs"/>
              <w:sz w:val="22"/>
              <w:szCs w:val="22"/>
              <w:rtl/>
              <w:lang w:bidi="fa-IR"/>
            </w:rPr>
            <w:t>-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12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12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96</w:t>
          </w:r>
        </w:p>
      </w:tc>
    </w:tr>
    <w:tr w:rsidR="00B36DC6" w:rsidRPr="00470811" w:rsidTr="001D1997">
      <w:trPr>
        <w:trHeight w:val="362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B36DC6" w:rsidRPr="00470811" w:rsidRDefault="00B36DC6" w:rsidP="00C47EC7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36DC6" w:rsidRPr="00470811" w:rsidRDefault="00B36DC6" w:rsidP="00C47EC7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24" w:type="dxa"/>
          <w:tcBorders>
            <w:top w:val="single" w:sz="4" w:space="0" w:color="auto"/>
            <w:left w:val="single" w:sz="4" w:space="0" w:color="auto"/>
          </w:tcBorders>
        </w:tcPr>
        <w:p w:rsidR="00B36DC6" w:rsidRPr="00470811" w:rsidRDefault="00846585" w:rsidP="00C47EC7">
          <w:pPr>
            <w:rPr>
              <w:rFonts w:asciiTheme="minorHAnsi" w:eastAsiaTheme="minorHAnsi" w:hAnsiTheme="minorHAnsi"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شماره صفحه:         </w:t>
          </w:r>
          <w:r w:rsidR="00B36DC6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   </w:t>
          </w:r>
          <w:r w:rsidR="00B36DC6"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 </w:t>
          </w:r>
          <w:r w:rsidR="00B36DC6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PAGE </w:instrTex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B70FC1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t xml:space="preserve"> </w:t>
          </w:r>
          <w:r w:rsidR="00B36DC6" w:rsidRPr="00846585">
            <w:rPr>
              <w:rFonts w:asciiTheme="minorHAnsi" w:eastAsiaTheme="minorHAnsi" w:hAnsiTheme="minorHAnsi" w:cs="B Nazanin" w:hint="cs"/>
              <w:sz w:val="22"/>
              <w:szCs w:val="22"/>
              <w:rtl/>
            </w:rPr>
            <w:t>از</w:t>
          </w:r>
          <w:r w:rsidR="00B36DC6" w:rsidRPr="00470811">
            <w:rPr>
              <w:rFonts w:asciiTheme="minorHAnsi" w:eastAsiaTheme="minorHAnsi" w:hAnsiTheme="minorHAnsi" w:cs="B Mitra"/>
              <w:sz w:val="22"/>
              <w:szCs w:val="22"/>
            </w:rPr>
            <w:t xml:space="preserve"> </w: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NUMPAGES  </w:instrTex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B70FC1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B36DC6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</w:p>
      </w:tc>
    </w:tr>
  </w:tbl>
  <w:p w:rsidR="00B36DC6" w:rsidRDefault="00B36D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C2" w:rsidRDefault="009B26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B94"/>
    <w:multiLevelType w:val="hybridMultilevel"/>
    <w:tmpl w:val="45C02ECE"/>
    <w:lvl w:ilvl="0" w:tplc="FAEE3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C42"/>
    <w:multiLevelType w:val="hybridMultilevel"/>
    <w:tmpl w:val="5F36195E"/>
    <w:lvl w:ilvl="0" w:tplc="A566CA3E">
      <w:start w:val="1"/>
      <w:numFmt w:val="decimal"/>
      <w:lvlText w:val="%1-"/>
      <w:lvlJc w:val="left"/>
      <w:pPr>
        <w:ind w:left="720" w:hanging="360"/>
      </w:pPr>
      <w:rPr>
        <w:rFonts w:cs="B Yagut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B9C"/>
    <w:multiLevelType w:val="hybridMultilevel"/>
    <w:tmpl w:val="E398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96217"/>
    <w:multiLevelType w:val="hybridMultilevel"/>
    <w:tmpl w:val="95AA11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21426"/>
    <w:multiLevelType w:val="hybridMultilevel"/>
    <w:tmpl w:val="C20E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0"/>
    <w:rsid w:val="00001C93"/>
    <w:rsid w:val="000026D5"/>
    <w:rsid w:val="000030D0"/>
    <w:rsid w:val="00006603"/>
    <w:rsid w:val="0000776A"/>
    <w:rsid w:val="00011F4F"/>
    <w:rsid w:val="00012471"/>
    <w:rsid w:val="000129D0"/>
    <w:rsid w:val="000133F5"/>
    <w:rsid w:val="000151D4"/>
    <w:rsid w:val="0002096A"/>
    <w:rsid w:val="000409FE"/>
    <w:rsid w:val="00043706"/>
    <w:rsid w:val="00043744"/>
    <w:rsid w:val="00043BD8"/>
    <w:rsid w:val="00046131"/>
    <w:rsid w:val="00046393"/>
    <w:rsid w:val="00052D7B"/>
    <w:rsid w:val="0005400D"/>
    <w:rsid w:val="000555E7"/>
    <w:rsid w:val="000558C0"/>
    <w:rsid w:val="000565D2"/>
    <w:rsid w:val="00056D4C"/>
    <w:rsid w:val="00056F5C"/>
    <w:rsid w:val="00061EA4"/>
    <w:rsid w:val="00064E31"/>
    <w:rsid w:val="00064F42"/>
    <w:rsid w:val="0006537F"/>
    <w:rsid w:val="000704BB"/>
    <w:rsid w:val="0007273A"/>
    <w:rsid w:val="0007278B"/>
    <w:rsid w:val="00080F96"/>
    <w:rsid w:val="000812AC"/>
    <w:rsid w:val="00081868"/>
    <w:rsid w:val="00083113"/>
    <w:rsid w:val="000846F2"/>
    <w:rsid w:val="000879F8"/>
    <w:rsid w:val="000932E9"/>
    <w:rsid w:val="000969E7"/>
    <w:rsid w:val="00097C60"/>
    <w:rsid w:val="000A11AD"/>
    <w:rsid w:val="000A21A2"/>
    <w:rsid w:val="000A55CA"/>
    <w:rsid w:val="000B0144"/>
    <w:rsid w:val="000B024E"/>
    <w:rsid w:val="000B03D6"/>
    <w:rsid w:val="000B43C1"/>
    <w:rsid w:val="000B48E3"/>
    <w:rsid w:val="000B667A"/>
    <w:rsid w:val="000B7641"/>
    <w:rsid w:val="000C7C56"/>
    <w:rsid w:val="000D3F6F"/>
    <w:rsid w:val="000E08D5"/>
    <w:rsid w:val="000E328A"/>
    <w:rsid w:val="000E3B24"/>
    <w:rsid w:val="000F1F6B"/>
    <w:rsid w:val="000F5213"/>
    <w:rsid w:val="000F6EE0"/>
    <w:rsid w:val="001057E7"/>
    <w:rsid w:val="001069B1"/>
    <w:rsid w:val="001150AF"/>
    <w:rsid w:val="00116A81"/>
    <w:rsid w:val="00123797"/>
    <w:rsid w:val="00125AD6"/>
    <w:rsid w:val="00132463"/>
    <w:rsid w:val="0013759E"/>
    <w:rsid w:val="00137719"/>
    <w:rsid w:val="00141507"/>
    <w:rsid w:val="00147FEF"/>
    <w:rsid w:val="00156B78"/>
    <w:rsid w:val="001653E1"/>
    <w:rsid w:val="00165466"/>
    <w:rsid w:val="001719B6"/>
    <w:rsid w:val="001807ED"/>
    <w:rsid w:val="00186D27"/>
    <w:rsid w:val="00192934"/>
    <w:rsid w:val="00194B1C"/>
    <w:rsid w:val="001A5A01"/>
    <w:rsid w:val="001A61C4"/>
    <w:rsid w:val="001A6AFC"/>
    <w:rsid w:val="001A7DC8"/>
    <w:rsid w:val="001C5540"/>
    <w:rsid w:val="001C77AF"/>
    <w:rsid w:val="001D007E"/>
    <w:rsid w:val="001D0481"/>
    <w:rsid w:val="001D0631"/>
    <w:rsid w:val="001D112D"/>
    <w:rsid w:val="001D1997"/>
    <w:rsid w:val="001E0581"/>
    <w:rsid w:val="001E13C3"/>
    <w:rsid w:val="001E51AB"/>
    <w:rsid w:val="001F0B17"/>
    <w:rsid w:val="001F1C72"/>
    <w:rsid w:val="001F2ECA"/>
    <w:rsid w:val="001F46AA"/>
    <w:rsid w:val="001F65E6"/>
    <w:rsid w:val="001F7D43"/>
    <w:rsid w:val="002033AF"/>
    <w:rsid w:val="0020404D"/>
    <w:rsid w:val="002063BB"/>
    <w:rsid w:val="00207482"/>
    <w:rsid w:val="00207917"/>
    <w:rsid w:val="00207C88"/>
    <w:rsid w:val="002161D9"/>
    <w:rsid w:val="00221313"/>
    <w:rsid w:val="00223984"/>
    <w:rsid w:val="0023121F"/>
    <w:rsid w:val="002424B8"/>
    <w:rsid w:val="002433F9"/>
    <w:rsid w:val="00246C97"/>
    <w:rsid w:val="00252991"/>
    <w:rsid w:val="00256BF2"/>
    <w:rsid w:val="00260056"/>
    <w:rsid w:val="00261F20"/>
    <w:rsid w:val="0027064C"/>
    <w:rsid w:val="00270D57"/>
    <w:rsid w:val="00274DD1"/>
    <w:rsid w:val="002758D0"/>
    <w:rsid w:val="00275CDD"/>
    <w:rsid w:val="0027610E"/>
    <w:rsid w:val="00277E93"/>
    <w:rsid w:val="0028140A"/>
    <w:rsid w:val="002826E8"/>
    <w:rsid w:val="00283841"/>
    <w:rsid w:val="0029092F"/>
    <w:rsid w:val="002956D6"/>
    <w:rsid w:val="00297325"/>
    <w:rsid w:val="002A01FF"/>
    <w:rsid w:val="002A1C64"/>
    <w:rsid w:val="002A36B8"/>
    <w:rsid w:val="002A6119"/>
    <w:rsid w:val="002A6E7B"/>
    <w:rsid w:val="002A7415"/>
    <w:rsid w:val="002B0ACA"/>
    <w:rsid w:val="002B14F3"/>
    <w:rsid w:val="002B1EBD"/>
    <w:rsid w:val="002B20C4"/>
    <w:rsid w:val="002B6287"/>
    <w:rsid w:val="002C31FF"/>
    <w:rsid w:val="002C4CFD"/>
    <w:rsid w:val="002D59B8"/>
    <w:rsid w:val="002D695B"/>
    <w:rsid w:val="002D6ECD"/>
    <w:rsid w:val="002D7004"/>
    <w:rsid w:val="002E6761"/>
    <w:rsid w:val="002F1919"/>
    <w:rsid w:val="002F19F9"/>
    <w:rsid w:val="002F4185"/>
    <w:rsid w:val="00304488"/>
    <w:rsid w:val="00304ED1"/>
    <w:rsid w:val="00311011"/>
    <w:rsid w:val="003110C6"/>
    <w:rsid w:val="003113E8"/>
    <w:rsid w:val="00311793"/>
    <w:rsid w:val="00311816"/>
    <w:rsid w:val="00312CF5"/>
    <w:rsid w:val="00315AF1"/>
    <w:rsid w:val="00321880"/>
    <w:rsid w:val="00327123"/>
    <w:rsid w:val="0033163D"/>
    <w:rsid w:val="00331A55"/>
    <w:rsid w:val="00332A45"/>
    <w:rsid w:val="00335C69"/>
    <w:rsid w:val="00336BB2"/>
    <w:rsid w:val="00340435"/>
    <w:rsid w:val="003414FA"/>
    <w:rsid w:val="00343FB1"/>
    <w:rsid w:val="003448E3"/>
    <w:rsid w:val="00344D1C"/>
    <w:rsid w:val="00347625"/>
    <w:rsid w:val="0036091A"/>
    <w:rsid w:val="00362503"/>
    <w:rsid w:val="00362FC8"/>
    <w:rsid w:val="003653C0"/>
    <w:rsid w:val="00374451"/>
    <w:rsid w:val="00374C9B"/>
    <w:rsid w:val="003766AB"/>
    <w:rsid w:val="00383391"/>
    <w:rsid w:val="00385EC6"/>
    <w:rsid w:val="00386089"/>
    <w:rsid w:val="00386351"/>
    <w:rsid w:val="00386E4E"/>
    <w:rsid w:val="00394CBA"/>
    <w:rsid w:val="003954B6"/>
    <w:rsid w:val="003A0C07"/>
    <w:rsid w:val="003A341A"/>
    <w:rsid w:val="003A6265"/>
    <w:rsid w:val="003A65F8"/>
    <w:rsid w:val="003A783F"/>
    <w:rsid w:val="003B0344"/>
    <w:rsid w:val="003B23BE"/>
    <w:rsid w:val="003B4227"/>
    <w:rsid w:val="003C4683"/>
    <w:rsid w:val="003D0E18"/>
    <w:rsid w:val="003D1C6A"/>
    <w:rsid w:val="003D1D32"/>
    <w:rsid w:val="003D22A5"/>
    <w:rsid w:val="003D4B18"/>
    <w:rsid w:val="003D5A4E"/>
    <w:rsid w:val="003D5B15"/>
    <w:rsid w:val="003D7978"/>
    <w:rsid w:val="003E1723"/>
    <w:rsid w:val="003E22DD"/>
    <w:rsid w:val="003E31A7"/>
    <w:rsid w:val="003E453F"/>
    <w:rsid w:val="003E6099"/>
    <w:rsid w:val="003E74D8"/>
    <w:rsid w:val="003F4DA1"/>
    <w:rsid w:val="003F685C"/>
    <w:rsid w:val="00402C13"/>
    <w:rsid w:val="00404F38"/>
    <w:rsid w:val="00405910"/>
    <w:rsid w:val="00407C1E"/>
    <w:rsid w:val="00410C05"/>
    <w:rsid w:val="0041430A"/>
    <w:rsid w:val="00414540"/>
    <w:rsid w:val="004145D3"/>
    <w:rsid w:val="004145DB"/>
    <w:rsid w:val="00415CB2"/>
    <w:rsid w:val="004203B5"/>
    <w:rsid w:val="0042596F"/>
    <w:rsid w:val="00433CDF"/>
    <w:rsid w:val="00434411"/>
    <w:rsid w:val="004415FB"/>
    <w:rsid w:val="00441759"/>
    <w:rsid w:val="00445EDF"/>
    <w:rsid w:val="004467A2"/>
    <w:rsid w:val="004504D3"/>
    <w:rsid w:val="00450B80"/>
    <w:rsid w:val="00450C76"/>
    <w:rsid w:val="00452EE4"/>
    <w:rsid w:val="00456B06"/>
    <w:rsid w:val="00460ACB"/>
    <w:rsid w:val="00461B9A"/>
    <w:rsid w:val="00467DCA"/>
    <w:rsid w:val="00472909"/>
    <w:rsid w:val="004758EC"/>
    <w:rsid w:val="00477D40"/>
    <w:rsid w:val="00482A91"/>
    <w:rsid w:val="004837CA"/>
    <w:rsid w:val="00484B20"/>
    <w:rsid w:val="0048520A"/>
    <w:rsid w:val="00486B9C"/>
    <w:rsid w:val="0048798B"/>
    <w:rsid w:val="00492D6A"/>
    <w:rsid w:val="00494058"/>
    <w:rsid w:val="00496770"/>
    <w:rsid w:val="004A0028"/>
    <w:rsid w:val="004A3176"/>
    <w:rsid w:val="004A3C46"/>
    <w:rsid w:val="004A44AD"/>
    <w:rsid w:val="004A5405"/>
    <w:rsid w:val="004A7348"/>
    <w:rsid w:val="004B04CB"/>
    <w:rsid w:val="004B79E8"/>
    <w:rsid w:val="004C03BB"/>
    <w:rsid w:val="004C5058"/>
    <w:rsid w:val="004C5BF0"/>
    <w:rsid w:val="004C639D"/>
    <w:rsid w:val="004D0158"/>
    <w:rsid w:val="004D5800"/>
    <w:rsid w:val="004D6006"/>
    <w:rsid w:val="004D7911"/>
    <w:rsid w:val="004E5BBB"/>
    <w:rsid w:val="00506C01"/>
    <w:rsid w:val="00506D80"/>
    <w:rsid w:val="005114F0"/>
    <w:rsid w:val="005119F0"/>
    <w:rsid w:val="00512E3B"/>
    <w:rsid w:val="00513CC9"/>
    <w:rsid w:val="005202F7"/>
    <w:rsid w:val="00523E2D"/>
    <w:rsid w:val="0052508B"/>
    <w:rsid w:val="005264E8"/>
    <w:rsid w:val="00533869"/>
    <w:rsid w:val="005342BA"/>
    <w:rsid w:val="00535599"/>
    <w:rsid w:val="00535C30"/>
    <w:rsid w:val="00537711"/>
    <w:rsid w:val="00541D57"/>
    <w:rsid w:val="00542C9B"/>
    <w:rsid w:val="00544F72"/>
    <w:rsid w:val="005525A7"/>
    <w:rsid w:val="0055376F"/>
    <w:rsid w:val="00554819"/>
    <w:rsid w:val="00561D7D"/>
    <w:rsid w:val="00562613"/>
    <w:rsid w:val="005629AE"/>
    <w:rsid w:val="00563CD6"/>
    <w:rsid w:val="00581219"/>
    <w:rsid w:val="00581EE5"/>
    <w:rsid w:val="00585190"/>
    <w:rsid w:val="00590FFE"/>
    <w:rsid w:val="00594F6F"/>
    <w:rsid w:val="005962E5"/>
    <w:rsid w:val="0059720E"/>
    <w:rsid w:val="005B1B17"/>
    <w:rsid w:val="005B3D29"/>
    <w:rsid w:val="005C0A33"/>
    <w:rsid w:val="005C1014"/>
    <w:rsid w:val="005C2D65"/>
    <w:rsid w:val="005C3741"/>
    <w:rsid w:val="005C3EDE"/>
    <w:rsid w:val="005C473B"/>
    <w:rsid w:val="005C55CD"/>
    <w:rsid w:val="005C6357"/>
    <w:rsid w:val="005E0410"/>
    <w:rsid w:val="005E56F7"/>
    <w:rsid w:val="005F2EDD"/>
    <w:rsid w:val="005F4394"/>
    <w:rsid w:val="005F4C07"/>
    <w:rsid w:val="006015EE"/>
    <w:rsid w:val="006064E0"/>
    <w:rsid w:val="00606DE4"/>
    <w:rsid w:val="00613551"/>
    <w:rsid w:val="00613E11"/>
    <w:rsid w:val="0061537E"/>
    <w:rsid w:val="006160EE"/>
    <w:rsid w:val="00616578"/>
    <w:rsid w:val="0062125A"/>
    <w:rsid w:val="00621717"/>
    <w:rsid w:val="00622D94"/>
    <w:rsid w:val="0062325D"/>
    <w:rsid w:val="00624473"/>
    <w:rsid w:val="00626DE0"/>
    <w:rsid w:val="006271F7"/>
    <w:rsid w:val="00627D62"/>
    <w:rsid w:val="0063287E"/>
    <w:rsid w:val="00635D41"/>
    <w:rsid w:val="0064201F"/>
    <w:rsid w:val="006457D0"/>
    <w:rsid w:val="00645B09"/>
    <w:rsid w:val="0066033A"/>
    <w:rsid w:val="00660556"/>
    <w:rsid w:val="0066066B"/>
    <w:rsid w:val="00663423"/>
    <w:rsid w:val="00665B94"/>
    <w:rsid w:val="00665ED6"/>
    <w:rsid w:val="006674F0"/>
    <w:rsid w:val="0066799E"/>
    <w:rsid w:val="00670585"/>
    <w:rsid w:val="006732C7"/>
    <w:rsid w:val="00677E64"/>
    <w:rsid w:val="00680467"/>
    <w:rsid w:val="00696857"/>
    <w:rsid w:val="00697DB5"/>
    <w:rsid w:val="006A0CE1"/>
    <w:rsid w:val="006A2A91"/>
    <w:rsid w:val="006A3283"/>
    <w:rsid w:val="006A4478"/>
    <w:rsid w:val="006A7BFD"/>
    <w:rsid w:val="006B1100"/>
    <w:rsid w:val="006B4897"/>
    <w:rsid w:val="006B5B3E"/>
    <w:rsid w:val="006B6FD9"/>
    <w:rsid w:val="006C077D"/>
    <w:rsid w:val="006C2C69"/>
    <w:rsid w:val="006C2F14"/>
    <w:rsid w:val="006C3CAC"/>
    <w:rsid w:val="006C48FE"/>
    <w:rsid w:val="006C4BE2"/>
    <w:rsid w:val="006D2B0A"/>
    <w:rsid w:val="006D448A"/>
    <w:rsid w:val="006E43AE"/>
    <w:rsid w:val="006E5082"/>
    <w:rsid w:val="006E6AFE"/>
    <w:rsid w:val="006F2EF1"/>
    <w:rsid w:val="006F34D3"/>
    <w:rsid w:val="006F3DCB"/>
    <w:rsid w:val="006F4A65"/>
    <w:rsid w:val="006F6A99"/>
    <w:rsid w:val="0070738E"/>
    <w:rsid w:val="00707BC7"/>
    <w:rsid w:val="00710026"/>
    <w:rsid w:val="0071740B"/>
    <w:rsid w:val="00720748"/>
    <w:rsid w:val="00723317"/>
    <w:rsid w:val="00724762"/>
    <w:rsid w:val="00730C89"/>
    <w:rsid w:val="00741E0F"/>
    <w:rsid w:val="007450E0"/>
    <w:rsid w:val="00745AD8"/>
    <w:rsid w:val="00753E92"/>
    <w:rsid w:val="007568E1"/>
    <w:rsid w:val="0075730F"/>
    <w:rsid w:val="00760AB1"/>
    <w:rsid w:val="007629F5"/>
    <w:rsid w:val="007648DA"/>
    <w:rsid w:val="00774AED"/>
    <w:rsid w:val="00782794"/>
    <w:rsid w:val="007844F9"/>
    <w:rsid w:val="00785AE1"/>
    <w:rsid w:val="00792487"/>
    <w:rsid w:val="00793A87"/>
    <w:rsid w:val="00796A77"/>
    <w:rsid w:val="007A0B4B"/>
    <w:rsid w:val="007A5739"/>
    <w:rsid w:val="007A5D4C"/>
    <w:rsid w:val="007A7E60"/>
    <w:rsid w:val="007B08A7"/>
    <w:rsid w:val="007B13EC"/>
    <w:rsid w:val="007B396C"/>
    <w:rsid w:val="007B557A"/>
    <w:rsid w:val="007B5BCD"/>
    <w:rsid w:val="007C15F7"/>
    <w:rsid w:val="007C2F6D"/>
    <w:rsid w:val="007C42D9"/>
    <w:rsid w:val="007C4BA7"/>
    <w:rsid w:val="007C58DE"/>
    <w:rsid w:val="007D0907"/>
    <w:rsid w:val="007D28A7"/>
    <w:rsid w:val="007D2FFB"/>
    <w:rsid w:val="007D3904"/>
    <w:rsid w:val="007D443E"/>
    <w:rsid w:val="007E38C0"/>
    <w:rsid w:val="007E7706"/>
    <w:rsid w:val="007F0CF8"/>
    <w:rsid w:val="007F1201"/>
    <w:rsid w:val="007F45DF"/>
    <w:rsid w:val="007F72D2"/>
    <w:rsid w:val="007F7C1D"/>
    <w:rsid w:val="007F7CDF"/>
    <w:rsid w:val="00800710"/>
    <w:rsid w:val="00800BC4"/>
    <w:rsid w:val="00800E8A"/>
    <w:rsid w:val="00804CDA"/>
    <w:rsid w:val="008076AE"/>
    <w:rsid w:val="00813A90"/>
    <w:rsid w:val="00814717"/>
    <w:rsid w:val="00815AFF"/>
    <w:rsid w:val="00815FDC"/>
    <w:rsid w:val="00822B6F"/>
    <w:rsid w:val="00825BAD"/>
    <w:rsid w:val="00827A94"/>
    <w:rsid w:val="008309BF"/>
    <w:rsid w:val="008330C0"/>
    <w:rsid w:val="00841B46"/>
    <w:rsid w:val="00841CD8"/>
    <w:rsid w:val="00843942"/>
    <w:rsid w:val="00846585"/>
    <w:rsid w:val="00851619"/>
    <w:rsid w:val="00853A02"/>
    <w:rsid w:val="00861A52"/>
    <w:rsid w:val="008639BB"/>
    <w:rsid w:val="00863D8D"/>
    <w:rsid w:val="00863E65"/>
    <w:rsid w:val="00863F03"/>
    <w:rsid w:val="00867ABD"/>
    <w:rsid w:val="008729FB"/>
    <w:rsid w:val="00873350"/>
    <w:rsid w:val="00876D9A"/>
    <w:rsid w:val="00881138"/>
    <w:rsid w:val="0088136D"/>
    <w:rsid w:val="00881578"/>
    <w:rsid w:val="0088589C"/>
    <w:rsid w:val="00885C42"/>
    <w:rsid w:val="00885D7F"/>
    <w:rsid w:val="008A57AC"/>
    <w:rsid w:val="008A6EEF"/>
    <w:rsid w:val="008B12F2"/>
    <w:rsid w:val="008B1C7F"/>
    <w:rsid w:val="008B2D15"/>
    <w:rsid w:val="008B5502"/>
    <w:rsid w:val="008B7341"/>
    <w:rsid w:val="008C5E5C"/>
    <w:rsid w:val="008C6136"/>
    <w:rsid w:val="008D2276"/>
    <w:rsid w:val="008D2A9A"/>
    <w:rsid w:val="008E0E37"/>
    <w:rsid w:val="008E22A3"/>
    <w:rsid w:val="008E2FB5"/>
    <w:rsid w:val="008E5C12"/>
    <w:rsid w:val="008E79DC"/>
    <w:rsid w:val="008F01A2"/>
    <w:rsid w:val="008F24AE"/>
    <w:rsid w:val="008F3519"/>
    <w:rsid w:val="008F3AED"/>
    <w:rsid w:val="008F426D"/>
    <w:rsid w:val="008F4CD6"/>
    <w:rsid w:val="00901CDE"/>
    <w:rsid w:val="009020CD"/>
    <w:rsid w:val="00903482"/>
    <w:rsid w:val="009034A8"/>
    <w:rsid w:val="009118BA"/>
    <w:rsid w:val="009178A1"/>
    <w:rsid w:val="00920CE9"/>
    <w:rsid w:val="00930691"/>
    <w:rsid w:val="0093482C"/>
    <w:rsid w:val="00937EEC"/>
    <w:rsid w:val="009425AF"/>
    <w:rsid w:val="0094439F"/>
    <w:rsid w:val="00945C4C"/>
    <w:rsid w:val="00946EB3"/>
    <w:rsid w:val="00951E8E"/>
    <w:rsid w:val="00952703"/>
    <w:rsid w:val="0095516C"/>
    <w:rsid w:val="00957AA4"/>
    <w:rsid w:val="009609D8"/>
    <w:rsid w:val="00961A20"/>
    <w:rsid w:val="00964AFE"/>
    <w:rsid w:val="0096581A"/>
    <w:rsid w:val="00970995"/>
    <w:rsid w:val="0097433A"/>
    <w:rsid w:val="00974D19"/>
    <w:rsid w:val="00980167"/>
    <w:rsid w:val="00980D44"/>
    <w:rsid w:val="009847D5"/>
    <w:rsid w:val="00987200"/>
    <w:rsid w:val="009928E5"/>
    <w:rsid w:val="009A0A53"/>
    <w:rsid w:val="009A1B99"/>
    <w:rsid w:val="009A276E"/>
    <w:rsid w:val="009A32C5"/>
    <w:rsid w:val="009A348B"/>
    <w:rsid w:val="009A7DD0"/>
    <w:rsid w:val="009B119B"/>
    <w:rsid w:val="009B2695"/>
    <w:rsid w:val="009B26C2"/>
    <w:rsid w:val="009B420F"/>
    <w:rsid w:val="009C0426"/>
    <w:rsid w:val="009C3EB0"/>
    <w:rsid w:val="009C7F34"/>
    <w:rsid w:val="009D1346"/>
    <w:rsid w:val="009D306F"/>
    <w:rsid w:val="009D51C5"/>
    <w:rsid w:val="009D58F2"/>
    <w:rsid w:val="009E14AB"/>
    <w:rsid w:val="009E2D10"/>
    <w:rsid w:val="009F2663"/>
    <w:rsid w:val="00A01A24"/>
    <w:rsid w:val="00A029AC"/>
    <w:rsid w:val="00A03699"/>
    <w:rsid w:val="00A0428F"/>
    <w:rsid w:val="00A11BFD"/>
    <w:rsid w:val="00A12AE8"/>
    <w:rsid w:val="00A12DDC"/>
    <w:rsid w:val="00A16D65"/>
    <w:rsid w:val="00A22387"/>
    <w:rsid w:val="00A2291B"/>
    <w:rsid w:val="00A25422"/>
    <w:rsid w:val="00A37F2C"/>
    <w:rsid w:val="00A41A63"/>
    <w:rsid w:val="00A42132"/>
    <w:rsid w:val="00A4311F"/>
    <w:rsid w:val="00A44ECB"/>
    <w:rsid w:val="00A500B4"/>
    <w:rsid w:val="00A50D25"/>
    <w:rsid w:val="00A51BC9"/>
    <w:rsid w:val="00A51F02"/>
    <w:rsid w:val="00A52CA0"/>
    <w:rsid w:val="00A53306"/>
    <w:rsid w:val="00A54995"/>
    <w:rsid w:val="00A60B43"/>
    <w:rsid w:val="00A840F6"/>
    <w:rsid w:val="00A84175"/>
    <w:rsid w:val="00A90C2A"/>
    <w:rsid w:val="00AA12F0"/>
    <w:rsid w:val="00AA44B9"/>
    <w:rsid w:val="00AA5FE7"/>
    <w:rsid w:val="00AA7CFC"/>
    <w:rsid w:val="00AB04FA"/>
    <w:rsid w:val="00AB1040"/>
    <w:rsid w:val="00AC1221"/>
    <w:rsid w:val="00AC6C4F"/>
    <w:rsid w:val="00AD1477"/>
    <w:rsid w:val="00AD27E4"/>
    <w:rsid w:val="00AD338F"/>
    <w:rsid w:val="00AD69EE"/>
    <w:rsid w:val="00AE1A76"/>
    <w:rsid w:val="00AE2224"/>
    <w:rsid w:val="00AF127B"/>
    <w:rsid w:val="00AF1E97"/>
    <w:rsid w:val="00AF3955"/>
    <w:rsid w:val="00AF55BC"/>
    <w:rsid w:val="00AF6BDD"/>
    <w:rsid w:val="00AF7888"/>
    <w:rsid w:val="00B009D9"/>
    <w:rsid w:val="00B04DFF"/>
    <w:rsid w:val="00B05524"/>
    <w:rsid w:val="00B0595D"/>
    <w:rsid w:val="00B06AFB"/>
    <w:rsid w:val="00B06F19"/>
    <w:rsid w:val="00B07504"/>
    <w:rsid w:val="00B10127"/>
    <w:rsid w:val="00B130F3"/>
    <w:rsid w:val="00B1504B"/>
    <w:rsid w:val="00B210F6"/>
    <w:rsid w:val="00B2410F"/>
    <w:rsid w:val="00B24C0A"/>
    <w:rsid w:val="00B25D8F"/>
    <w:rsid w:val="00B27E61"/>
    <w:rsid w:val="00B310B6"/>
    <w:rsid w:val="00B355CE"/>
    <w:rsid w:val="00B3569C"/>
    <w:rsid w:val="00B36DC6"/>
    <w:rsid w:val="00B403E3"/>
    <w:rsid w:val="00B409DD"/>
    <w:rsid w:val="00B422E5"/>
    <w:rsid w:val="00B43A22"/>
    <w:rsid w:val="00B45FCF"/>
    <w:rsid w:val="00B53D20"/>
    <w:rsid w:val="00B62CB6"/>
    <w:rsid w:val="00B63177"/>
    <w:rsid w:val="00B6345B"/>
    <w:rsid w:val="00B634C1"/>
    <w:rsid w:val="00B70FC1"/>
    <w:rsid w:val="00B7131D"/>
    <w:rsid w:val="00B82B50"/>
    <w:rsid w:val="00B83075"/>
    <w:rsid w:val="00B84D69"/>
    <w:rsid w:val="00B85778"/>
    <w:rsid w:val="00B86805"/>
    <w:rsid w:val="00B91B72"/>
    <w:rsid w:val="00B91F0A"/>
    <w:rsid w:val="00B93B50"/>
    <w:rsid w:val="00B93DDA"/>
    <w:rsid w:val="00B9583E"/>
    <w:rsid w:val="00B96B37"/>
    <w:rsid w:val="00BA09B7"/>
    <w:rsid w:val="00BA125C"/>
    <w:rsid w:val="00BA7C6E"/>
    <w:rsid w:val="00BB176A"/>
    <w:rsid w:val="00BB2680"/>
    <w:rsid w:val="00BB2E0C"/>
    <w:rsid w:val="00BB5256"/>
    <w:rsid w:val="00BB6659"/>
    <w:rsid w:val="00BB6981"/>
    <w:rsid w:val="00BC043A"/>
    <w:rsid w:val="00BC0CB0"/>
    <w:rsid w:val="00BC28A4"/>
    <w:rsid w:val="00BC2D5E"/>
    <w:rsid w:val="00BC3DD4"/>
    <w:rsid w:val="00BC5793"/>
    <w:rsid w:val="00BC79CF"/>
    <w:rsid w:val="00BC7DC3"/>
    <w:rsid w:val="00BC7E8E"/>
    <w:rsid w:val="00BD3D3A"/>
    <w:rsid w:val="00BF0030"/>
    <w:rsid w:val="00BF0B08"/>
    <w:rsid w:val="00BF38BD"/>
    <w:rsid w:val="00BF3C70"/>
    <w:rsid w:val="00BF4A14"/>
    <w:rsid w:val="00BF740A"/>
    <w:rsid w:val="00BF7705"/>
    <w:rsid w:val="00C03B73"/>
    <w:rsid w:val="00C040E1"/>
    <w:rsid w:val="00C045BF"/>
    <w:rsid w:val="00C053E1"/>
    <w:rsid w:val="00C069E2"/>
    <w:rsid w:val="00C07FD6"/>
    <w:rsid w:val="00C108B8"/>
    <w:rsid w:val="00C128C9"/>
    <w:rsid w:val="00C13AA3"/>
    <w:rsid w:val="00C176E7"/>
    <w:rsid w:val="00C22C7B"/>
    <w:rsid w:val="00C254B0"/>
    <w:rsid w:val="00C26B91"/>
    <w:rsid w:val="00C31CD7"/>
    <w:rsid w:val="00C32D8D"/>
    <w:rsid w:val="00C33D54"/>
    <w:rsid w:val="00C34F39"/>
    <w:rsid w:val="00C44633"/>
    <w:rsid w:val="00C50565"/>
    <w:rsid w:val="00C56215"/>
    <w:rsid w:val="00C5774E"/>
    <w:rsid w:val="00C60593"/>
    <w:rsid w:val="00C6419D"/>
    <w:rsid w:val="00C66A68"/>
    <w:rsid w:val="00C67704"/>
    <w:rsid w:val="00C70687"/>
    <w:rsid w:val="00C71BAF"/>
    <w:rsid w:val="00C75BA1"/>
    <w:rsid w:val="00C76DCE"/>
    <w:rsid w:val="00C80FE2"/>
    <w:rsid w:val="00C8431F"/>
    <w:rsid w:val="00C84B7C"/>
    <w:rsid w:val="00C8589F"/>
    <w:rsid w:val="00C86198"/>
    <w:rsid w:val="00C87876"/>
    <w:rsid w:val="00C90CF7"/>
    <w:rsid w:val="00C9331C"/>
    <w:rsid w:val="00C94244"/>
    <w:rsid w:val="00C946C3"/>
    <w:rsid w:val="00C94DB5"/>
    <w:rsid w:val="00C95B15"/>
    <w:rsid w:val="00C96B6E"/>
    <w:rsid w:val="00CA1493"/>
    <w:rsid w:val="00CA14CD"/>
    <w:rsid w:val="00CA7D3E"/>
    <w:rsid w:val="00CB2E52"/>
    <w:rsid w:val="00CB3344"/>
    <w:rsid w:val="00CB3C4F"/>
    <w:rsid w:val="00CB6EEE"/>
    <w:rsid w:val="00CB73DE"/>
    <w:rsid w:val="00CB7531"/>
    <w:rsid w:val="00CB7548"/>
    <w:rsid w:val="00CB77CD"/>
    <w:rsid w:val="00CC0A65"/>
    <w:rsid w:val="00CC32E0"/>
    <w:rsid w:val="00CC5670"/>
    <w:rsid w:val="00CC6A70"/>
    <w:rsid w:val="00CC7232"/>
    <w:rsid w:val="00CC7A68"/>
    <w:rsid w:val="00CD2F2B"/>
    <w:rsid w:val="00CD53EC"/>
    <w:rsid w:val="00CD5777"/>
    <w:rsid w:val="00CE090F"/>
    <w:rsid w:val="00CE19E9"/>
    <w:rsid w:val="00CE36AE"/>
    <w:rsid w:val="00CF0FBF"/>
    <w:rsid w:val="00CF1B5A"/>
    <w:rsid w:val="00CF322C"/>
    <w:rsid w:val="00CF3BBD"/>
    <w:rsid w:val="00CF49AF"/>
    <w:rsid w:val="00CF5783"/>
    <w:rsid w:val="00CF7023"/>
    <w:rsid w:val="00CF7CE1"/>
    <w:rsid w:val="00D02955"/>
    <w:rsid w:val="00D04D63"/>
    <w:rsid w:val="00D052E3"/>
    <w:rsid w:val="00D06FCB"/>
    <w:rsid w:val="00D11416"/>
    <w:rsid w:val="00D1680C"/>
    <w:rsid w:val="00D20915"/>
    <w:rsid w:val="00D238A0"/>
    <w:rsid w:val="00D2610F"/>
    <w:rsid w:val="00D270EF"/>
    <w:rsid w:val="00D307AE"/>
    <w:rsid w:val="00D373CD"/>
    <w:rsid w:val="00D4000D"/>
    <w:rsid w:val="00D413C2"/>
    <w:rsid w:val="00D4651F"/>
    <w:rsid w:val="00D47426"/>
    <w:rsid w:val="00D5011F"/>
    <w:rsid w:val="00D54917"/>
    <w:rsid w:val="00D60608"/>
    <w:rsid w:val="00D649B3"/>
    <w:rsid w:val="00D66C74"/>
    <w:rsid w:val="00D71C14"/>
    <w:rsid w:val="00D7311C"/>
    <w:rsid w:val="00D745C6"/>
    <w:rsid w:val="00D74C62"/>
    <w:rsid w:val="00D80E47"/>
    <w:rsid w:val="00D817C5"/>
    <w:rsid w:val="00D832A2"/>
    <w:rsid w:val="00D83F22"/>
    <w:rsid w:val="00D86F89"/>
    <w:rsid w:val="00D87261"/>
    <w:rsid w:val="00D93AD0"/>
    <w:rsid w:val="00D9555E"/>
    <w:rsid w:val="00D9622C"/>
    <w:rsid w:val="00DA2410"/>
    <w:rsid w:val="00DA3EAA"/>
    <w:rsid w:val="00DA4349"/>
    <w:rsid w:val="00DA4351"/>
    <w:rsid w:val="00DA535B"/>
    <w:rsid w:val="00DB2308"/>
    <w:rsid w:val="00DB2B12"/>
    <w:rsid w:val="00DB780A"/>
    <w:rsid w:val="00DC0018"/>
    <w:rsid w:val="00DC1BBE"/>
    <w:rsid w:val="00DC41AD"/>
    <w:rsid w:val="00DC6F1E"/>
    <w:rsid w:val="00DC70B2"/>
    <w:rsid w:val="00DD4A8F"/>
    <w:rsid w:val="00DD59C2"/>
    <w:rsid w:val="00DD69E2"/>
    <w:rsid w:val="00DD776C"/>
    <w:rsid w:val="00DE28AE"/>
    <w:rsid w:val="00DE5649"/>
    <w:rsid w:val="00DF1F71"/>
    <w:rsid w:val="00DF370B"/>
    <w:rsid w:val="00DF3B69"/>
    <w:rsid w:val="00DF6A4B"/>
    <w:rsid w:val="00E024E6"/>
    <w:rsid w:val="00E10504"/>
    <w:rsid w:val="00E1339C"/>
    <w:rsid w:val="00E13F70"/>
    <w:rsid w:val="00E16586"/>
    <w:rsid w:val="00E16CF3"/>
    <w:rsid w:val="00E176EF"/>
    <w:rsid w:val="00E21689"/>
    <w:rsid w:val="00E22CB4"/>
    <w:rsid w:val="00E259E3"/>
    <w:rsid w:val="00E25D8B"/>
    <w:rsid w:val="00E27A98"/>
    <w:rsid w:val="00E3211D"/>
    <w:rsid w:val="00E35C78"/>
    <w:rsid w:val="00E37F0D"/>
    <w:rsid w:val="00E40A37"/>
    <w:rsid w:val="00E415B2"/>
    <w:rsid w:val="00E42041"/>
    <w:rsid w:val="00E432E4"/>
    <w:rsid w:val="00E435DD"/>
    <w:rsid w:val="00E4422C"/>
    <w:rsid w:val="00E540E1"/>
    <w:rsid w:val="00E55331"/>
    <w:rsid w:val="00E5552F"/>
    <w:rsid w:val="00E725E3"/>
    <w:rsid w:val="00E72DEF"/>
    <w:rsid w:val="00E75329"/>
    <w:rsid w:val="00E81ADF"/>
    <w:rsid w:val="00E82AFD"/>
    <w:rsid w:val="00E87ECF"/>
    <w:rsid w:val="00E91A67"/>
    <w:rsid w:val="00EA2108"/>
    <w:rsid w:val="00EA4F3B"/>
    <w:rsid w:val="00EA6247"/>
    <w:rsid w:val="00EA6283"/>
    <w:rsid w:val="00EA7B06"/>
    <w:rsid w:val="00EB5311"/>
    <w:rsid w:val="00EB692A"/>
    <w:rsid w:val="00EB6976"/>
    <w:rsid w:val="00EB6B15"/>
    <w:rsid w:val="00EB77C5"/>
    <w:rsid w:val="00EB77DA"/>
    <w:rsid w:val="00EC1365"/>
    <w:rsid w:val="00EC2910"/>
    <w:rsid w:val="00EC3B60"/>
    <w:rsid w:val="00EC4078"/>
    <w:rsid w:val="00EC40EB"/>
    <w:rsid w:val="00ED171C"/>
    <w:rsid w:val="00ED2AAE"/>
    <w:rsid w:val="00EE2552"/>
    <w:rsid w:val="00EE4D24"/>
    <w:rsid w:val="00EE60DC"/>
    <w:rsid w:val="00EE7377"/>
    <w:rsid w:val="00EF2914"/>
    <w:rsid w:val="00EF5064"/>
    <w:rsid w:val="00EF5266"/>
    <w:rsid w:val="00EF587F"/>
    <w:rsid w:val="00EF76A8"/>
    <w:rsid w:val="00F029D2"/>
    <w:rsid w:val="00F04E89"/>
    <w:rsid w:val="00F06D49"/>
    <w:rsid w:val="00F107F0"/>
    <w:rsid w:val="00F12697"/>
    <w:rsid w:val="00F12CCE"/>
    <w:rsid w:val="00F13844"/>
    <w:rsid w:val="00F1682E"/>
    <w:rsid w:val="00F20947"/>
    <w:rsid w:val="00F20FD9"/>
    <w:rsid w:val="00F25ACF"/>
    <w:rsid w:val="00F25C8F"/>
    <w:rsid w:val="00F323C5"/>
    <w:rsid w:val="00F4028F"/>
    <w:rsid w:val="00F43059"/>
    <w:rsid w:val="00F444FB"/>
    <w:rsid w:val="00F44B41"/>
    <w:rsid w:val="00F50802"/>
    <w:rsid w:val="00F514D5"/>
    <w:rsid w:val="00F53A2F"/>
    <w:rsid w:val="00F57E9E"/>
    <w:rsid w:val="00F65479"/>
    <w:rsid w:val="00F66EE8"/>
    <w:rsid w:val="00F73546"/>
    <w:rsid w:val="00F772EC"/>
    <w:rsid w:val="00F817EA"/>
    <w:rsid w:val="00F93982"/>
    <w:rsid w:val="00F93D01"/>
    <w:rsid w:val="00F95318"/>
    <w:rsid w:val="00F958FB"/>
    <w:rsid w:val="00F95C05"/>
    <w:rsid w:val="00F95CE7"/>
    <w:rsid w:val="00FA1732"/>
    <w:rsid w:val="00FA1FC9"/>
    <w:rsid w:val="00FA2EF4"/>
    <w:rsid w:val="00FA3994"/>
    <w:rsid w:val="00FA4D8C"/>
    <w:rsid w:val="00FB11F6"/>
    <w:rsid w:val="00FB1977"/>
    <w:rsid w:val="00FB1CB0"/>
    <w:rsid w:val="00FB33CB"/>
    <w:rsid w:val="00FB6C4B"/>
    <w:rsid w:val="00FD00AB"/>
    <w:rsid w:val="00FD0B77"/>
    <w:rsid w:val="00FD751E"/>
    <w:rsid w:val="00FE0E3B"/>
    <w:rsid w:val="00FE129B"/>
    <w:rsid w:val="00FE2135"/>
    <w:rsid w:val="00FE675E"/>
    <w:rsid w:val="00FF02E3"/>
    <w:rsid w:val="00FF0B62"/>
    <w:rsid w:val="00FF1195"/>
    <w:rsid w:val="00FF4FE9"/>
    <w:rsid w:val="00FF55CF"/>
    <w:rsid w:val="00FF5C9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rsid w:val="00B3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6DC6"/>
    <w:rPr>
      <w:sz w:val="24"/>
      <w:szCs w:val="24"/>
    </w:rPr>
  </w:style>
  <w:style w:type="paragraph" w:styleId="Footer">
    <w:name w:val="footer"/>
    <w:basedOn w:val="Normal"/>
    <w:link w:val="FooterChar"/>
    <w:rsid w:val="00B3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6D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rsid w:val="00B3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6DC6"/>
    <w:rPr>
      <w:sz w:val="24"/>
      <w:szCs w:val="24"/>
    </w:rPr>
  </w:style>
  <w:style w:type="paragraph" w:styleId="Footer">
    <w:name w:val="footer"/>
    <w:basedOn w:val="Normal"/>
    <w:link w:val="FooterChar"/>
    <w:rsid w:val="00B3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6D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647E-D881-4A3C-8648-096197F5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Valiasr Computer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absavaran</dc:creator>
  <cp:lastModifiedBy>Azadeh Ranjbar</cp:lastModifiedBy>
  <cp:revision>19</cp:revision>
  <cp:lastPrinted>2023-01-21T09:33:00Z</cp:lastPrinted>
  <dcterms:created xsi:type="dcterms:W3CDTF">2018-05-20T03:55:00Z</dcterms:created>
  <dcterms:modified xsi:type="dcterms:W3CDTF">2023-01-21T09:55:00Z</dcterms:modified>
</cp:coreProperties>
</file>